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2875" w:firstLineChars="895"/>
      </w:pPr>
      <w:r>
        <w:rPr>
          <w:rFonts w:hint="eastAsia" w:ascii="Times New Roman" w:hAnsi="Times New Roman"/>
        </w:rPr>
        <w:t>第三章    章末</w:t>
      </w:r>
      <w:r>
        <w:rPr>
          <w:rFonts w:ascii="Times New Roman" w:hAnsi="Times New Roman"/>
        </w:rPr>
        <w:t>复习课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【</w:t>
      </w:r>
      <w:r>
        <w:rPr>
          <w:rFonts w:ascii="Times New Roman" w:hAnsi="Times New Roman" w:eastAsia="黑体" w:cs="Times New Roman"/>
          <w:b/>
        </w:rPr>
        <w:t>课时目标</w:t>
      </w:r>
      <w:r>
        <w:rPr>
          <w:rFonts w:hint="eastAsia" w:ascii="Times New Roman" w:hAnsi="Times New Roman" w:cs="Times New Roman"/>
        </w:rPr>
        <w:t>】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1．熟练掌握一元二次不等式的解法，并能解有关的实际应用问题．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2．掌握简单的线性规划问题的解法．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3．能用基本不等式进行证明或求函数最值．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 "H:\\数学人A版必修5\\《课时作业与单元检测》Word版文档\\知识结构.TIF" \* MERGEFORMAT"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28.35pt;width:238.3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\x(不等式)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\b\lc\|\rc\ (\a\vs4\al\co1(—\x(不等关系)—\b\lc\|\rc\ (\a\vs4\al\co1(—\x(不等式的性质),—\x(实数比较大小))),—\x(一元二次不等式)—\b\lc\|\rc\ (\a\vs4\al\co1(—\x(\a\al(一元二次不,等式的解法)),—\x(\a\al(一元二次不,等式的应用)))),—\x(简单线性规划)—\b\lc\|\rc\ (\a\vs4\al\co1(—\x(\a\al(二元一次不等式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组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,与平面区域)),—\x(简单线性规划),—\x(简单线性规划的应用))),—\x(基本不等式)—\b\lc\|\rc\ (\a\vs4\al\co1(—\x(算术平均数与几何平均数),—\x(基本不等式的应用)))))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 "H:\\数学人A版必修5\\《课时作业与单元检测》Word版文档\\作业设计.TIF" \* MERGEFORMAT"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28.35pt;width:238.3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一</w:t>
      </w:r>
      <w:r>
        <w:rPr>
          <w:rFonts w:ascii="Times New Roman" w:hAnsi="Times New Roman" w:eastAsia="黑体" w:cs="Times New Roman"/>
        </w:rPr>
        <w:t>、</w:t>
      </w:r>
      <w:r>
        <w:rPr>
          <w:rFonts w:ascii="Times New Roman" w:hAnsi="Times New Roman" w:eastAsia="黑体" w:cs="Times New Roman"/>
          <w:b/>
        </w:rPr>
        <w:t>选择题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　　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&gt;0，则下列不等式中一定成立的是(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&lt;0 </w:t>
      </w:r>
      <w:r>
        <w:rPr>
          <w:rFonts w:hint="eastAsia"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B．0&lt;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&lt;1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D．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2．已知不等式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－1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0的解是[－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]，则不等式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&lt;0的解是(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A．(2,3)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B．(－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，2)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(3，＋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D．(－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由题意知，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＝－6，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＝5.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＋6&lt;0的解是(2,3)．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3．若变量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40，,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50，,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的最大值是(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A．90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B．80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C．70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D．40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作出可行域如图所示 .</w:t>
      </w:r>
    </w:p>
    <w:p>
      <w:pPr>
        <w:pStyle w:val="3"/>
        <w:snapToGrid w:val="0"/>
        <w:ind w:firstLine="420" w:firstLineChars="200"/>
        <w:jc w:val="center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INCLUDEPICTURE "H:\\数学人A版必修5\\《课时作业与单元检测》Word版文档\\SX77.TIF" \* MERGEFORMAT</w:instrText>
      </w:r>
      <w:r>
        <w:rPr>
          <w:rFonts w:ascii="Times New Roman" w:hAnsi="Times New Roman" w:eastAsia="仿宋_GB2312" w:cs="Times New Roman"/>
        </w:rPr>
        <w:instrText xml:space="preserve">"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7" o:spt="75" type="#_x0000_t75" style="height:82.35pt;width:100.3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由于2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＝40、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＝50的斜率分别为－2、－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，而3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＝0的斜率为－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，故线性目标函数的倾斜角大于2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＝40的倾斜角而小于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＝50的倾斜角，由图知，3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经过点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(10,20)时，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有最大值，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的最大值为70.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4．不等式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2的解为(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A．[－1,0)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B．[－1，＋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，－1]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，－1]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t>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&gt;1，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&gt;1且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－(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)＝1，那么(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有最小值2(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＋1)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有最大值(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＋1)</w:t>
      </w:r>
      <w:r>
        <w:rPr>
          <w:rFonts w:ascii="Times New Roman" w:hAnsi="Times New Roman" w:cs="Times New Roman"/>
          <w:vertAlign w:val="superscript"/>
        </w:rPr>
        <w:t>2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有最大值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＋1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有最小值2(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＋1)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)＝1，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它是关于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的一元二次不等式，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＋1)或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2(1－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)(舍去)．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有最小值2(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＋1)．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1，它是关于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的一元二次不等式，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＋1，或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(舍去)，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3＋2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有最小值3＋2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6．设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满足约束条件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(\a\vs4\al\co1(3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－6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若目标函数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by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&gt;0)的最大值为12，则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的最小值为(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D．4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fldChar w:fldCharType="begin"/>
      </w:r>
      <w:r>
        <w:rPr>
          <w:rFonts w:hint="eastAsia" w:ascii="Times New Roman" w:hAnsi="Times New Roman" w:eastAsia="黑体" w:cs="Times New Roman"/>
        </w:rPr>
        <w:instrText xml:space="preserve">INCLUDEPICTURE "H:\\数学人A版必修5\\《课时作业与单元检测》Word版文档\\SX78.TIF" \* MERGEFORMAT</w:instrText>
      </w:r>
      <w:r>
        <w:rPr>
          <w:rFonts w:ascii="Times New Roman" w:hAnsi="Times New Roman" w:eastAsia="黑体" w:cs="Times New Roman"/>
        </w:rPr>
        <w:instrText xml:space="preserve">"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pict>
          <v:shape id="_x0000_i1028" o:spt="75" type="#_x0000_t75" style="height:64.9pt;width:93.8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不等式表示的平面区域如图所示阴影部分，当直线</w:t>
      </w:r>
      <w:r>
        <w:rPr>
          <w:rFonts w:ascii="Times New Roman" w:hAnsi="Times New Roman" w:eastAsia="黑体" w:cs="Times New Roman"/>
          <w:i/>
        </w:rPr>
        <w:t>ax</w:t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  <w:i/>
        </w:rPr>
        <w:t>by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  <w:i/>
        </w:rPr>
        <w:t>z</w:t>
      </w:r>
      <w:r>
        <w:rPr>
          <w:rFonts w:ascii="Times New Roman" w:hAnsi="Times New Roman" w:eastAsia="黑体" w:cs="Times New Roman"/>
        </w:rPr>
        <w:t>(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</w:rPr>
        <w:t>&gt;0，</w:t>
      </w:r>
      <w:r>
        <w:rPr>
          <w:rFonts w:ascii="Times New Roman" w:hAnsi="Times New Roman" w:eastAsia="黑体" w:cs="Times New Roman"/>
          <w:i/>
        </w:rPr>
        <w:t>b</w:t>
      </w:r>
      <w:r>
        <w:rPr>
          <w:rFonts w:ascii="Times New Roman" w:hAnsi="Times New Roman" w:eastAsia="黑体" w:cs="Times New Roman"/>
        </w:rPr>
        <w:t>&gt;0)过直线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</w:rPr>
        <w:t>－</w:t>
      </w:r>
      <w:r>
        <w:rPr>
          <w:rFonts w:ascii="Times New Roman" w:hAnsi="Times New Roman" w:eastAsia="黑体" w:cs="Times New Roman"/>
          <w:i/>
        </w:rPr>
        <w:t>y</w:t>
      </w:r>
      <w:r>
        <w:rPr>
          <w:rFonts w:ascii="Times New Roman" w:hAnsi="Times New Roman" w:eastAsia="黑体" w:cs="Times New Roman"/>
        </w:rPr>
        <w:t>＋2＝0与直线3</w:t>
      </w:r>
      <w:r>
        <w:rPr>
          <w:rFonts w:ascii="Times New Roman" w:hAnsi="Times New Roman" w:eastAsia="黑体" w:cs="Times New Roman"/>
          <w:i/>
        </w:rPr>
        <w:t>x</w:t>
      </w:r>
      <w:r>
        <w:rPr>
          <w:rFonts w:ascii="Times New Roman" w:hAnsi="Times New Roman" w:eastAsia="黑体" w:cs="Times New Roman"/>
        </w:rPr>
        <w:t>－</w:t>
      </w:r>
      <w:r>
        <w:rPr>
          <w:rFonts w:ascii="Times New Roman" w:hAnsi="Times New Roman" w:eastAsia="黑体" w:cs="Times New Roman"/>
          <w:i/>
        </w:rPr>
        <w:t>y</w:t>
      </w:r>
      <w:r>
        <w:rPr>
          <w:rFonts w:ascii="Times New Roman" w:hAnsi="Times New Roman" w:eastAsia="黑体" w:cs="Times New Roman"/>
        </w:rPr>
        <w:t>－6＝0的交点(4,6)时，目标函数</w:t>
      </w:r>
      <w:r>
        <w:rPr>
          <w:rFonts w:ascii="Times New Roman" w:hAnsi="Times New Roman" w:eastAsia="黑体" w:cs="Times New Roman"/>
          <w:i/>
        </w:rPr>
        <w:t>z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  <w:i/>
        </w:rPr>
        <w:t>ax</w:t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  <w:i/>
        </w:rPr>
        <w:t>by</w:t>
      </w:r>
      <w:r>
        <w:rPr>
          <w:rFonts w:ascii="Times New Roman" w:hAnsi="Times New Roman" w:eastAsia="黑体" w:cs="Times New Roman"/>
        </w:rPr>
        <w:t>(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</w:rPr>
        <w:t>&gt;0，</w:t>
      </w:r>
      <w:r>
        <w:rPr>
          <w:rFonts w:ascii="Times New Roman" w:hAnsi="Times New Roman" w:eastAsia="黑体" w:cs="Times New Roman"/>
          <w:i/>
        </w:rPr>
        <w:t>b</w:t>
      </w:r>
      <w:r>
        <w:rPr>
          <w:rFonts w:ascii="Times New Roman" w:hAnsi="Times New Roman" w:eastAsia="黑体" w:cs="Times New Roman"/>
        </w:rPr>
        <w:t>&gt;0)取得最大值12，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即4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</w:rPr>
        <w:t>＋6</w:t>
      </w:r>
      <w:r>
        <w:rPr>
          <w:rFonts w:ascii="Times New Roman" w:hAnsi="Times New Roman" w:eastAsia="黑体" w:cs="Times New Roman"/>
          <w:i/>
        </w:rPr>
        <w:t>b</w:t>
      </w:r>
      <w:r>
        <w:rPr>
          <w:rFonts w:ascii="Times New Roman" w:hAnsi="Times New Roman" w:eastAsia="黑体" w:cs="Times New Roman"/>
        </w:rPr>
        <w:t>＝12，即2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</w:rPr>
        <w:t>＋3</w:t>
      </w:r>
      <w:r>
        <w:rPr>
          <w:rFonts w:ascii="Times New Roman" w:hAnsi="Times New Roman" w:eastAsia="黑体" w:cs="Times New Roman"/>
          <w:i/>
        </w:rPr>
        <w:t>b</w:t>
      </w:r>
      <w:r>
        <w:rPr>
          <w:rFonts w:ascii="Times New Roman" w:hAnsi="Times New Roman" w:eastAsia="黑体" w:cs="Times New Roman"/>
        </w:rPr>
        <w:t>＝6，而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\f(2</w:instrText>
      </w:r>
      <w:r>
        <w:rPr>
          <w:rFonts w:ascii="Times New Roman" w:hAnsi="Times New Roman" w:eastAsia="黑体" w:cs="Times New Roman"/>
          <w:i/>
        </w:rPr>
        <w:instrText xml:space="preserve">,a</w:instrText>
      </w:r>
      <w:r>
        <w:rPr>
          <w:rFonts w:ascii="Times New Roman" w:hAnsi="Times New Roman" w:eastAsia="黑体" w:cs="Times New Roman"/>
        </w:rPr>
        <w:instrText xml:space="preserve">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\f(3</w:instrText>
      </w:r>
      <w:r>
        <w:rPr>
          <w:rFonts w:ascii="Times New Roman" w:hAnsi="Times New Roman" w:eastAsia="黑体" w:cs="Times New Roman"/>
          <w:i/>
        </w:rPr>
        <w:instrText xml:space="preserve">,b</w:instrText>
      </w:r>
      <w:r>
        <w:rPr>
          <w:rFonts w:ascii="Times New Roman" w:hAnsi="Times New Roman" w:eastAsia="黑体" w:cs="Times New Roman"/>
        </w:rPr>
        <w:instrText xml:space="preserve">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＝(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\f(2</w:instrText>
      </w:r>
      <w:r>
        <w:rPr>
          <w:rFonts w:ascii="Times New Roman" w:hAnsi="Times New Roman" w:eastAsia="黑体" w:cs="Times New Roman"/>
          <w:i/>
        </w:rPr>
        <w:instrText xml:space="preserve">,a</w:instrText>
      </w:r>
      <w:r>
        <w:rPr>
          <w:rFonts w:ascii="Times New Roman" w:hAnsi="Times New Roman" w:eastAsia="黑体" w:cs="Times New Roman"/>
        </w:rPr>
        <w:instrText xml:space="preserve">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\f(3</w:instrText>
      </w:r>
      <w:r>
        <w:rPr>
          <w:rFonts w:ascii="Times New Roman" w:hAnsi="Times New Roman" w:eastAsia="黑体" w:cs="Times New Roman"/>
          <w:i/>
        </w:rPr>
        <w:instrText xml:space="preserve">,b</w:instrText>
      </w:r>
      <w:r>
        <w:rPr>
          <w:rFonts w:ascii="Times New Roman" w:hAnsi="Times New Roman" w:eastAsia="黑体" w:cs="Times New Roman"/>
        </w:rPr>
        <w:instrText xml:space="preserve">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)·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\f(2</w:instrText>
      </w:r>
      <w:r>
        <w:rPr>
          <w:rFonts w:ascii="Times New Roman" w:hAnsi="Times New Roman" w:eastAsia="黑体" w:cs="Times New Roman"/>
          <w:i/>
        </w:rPr>
        <w:instrText xml:space="preserve">a</w:instrText>
      </w:r>
      <w:r>
        <w:rPr>
          <w:rFonts w:ascii="Times New Roman" w:hAnsi="Times New Roman" w:eastAsia="黑体" w:cs="Times New Roman"/>
        </w:rPr>
        <w:instrText xml:space="preserve">＋3</w:instrText>
      </w:r>
      <w:r>
        <w:rPr>
          <w:rFonts w:ascii="Times New Roman" w:hAnsi="Times New Roman" w:eastAsia="黑体" w:cs="Times New Roman"/>
          <w:i/>
        </w:rPr>
        <w:instrText xml:space="preserve">b,</w:instrText>
      </w:r>
      <w:r>
        <w:rPr>
          <w:rFonts w:ascii="Times New Roman" w:hAnsi="Times New Roman" w:eastAsia="黑体" w:cs="Times New Roman"/>
        </w:rPr>
        <w:instrText xml:space="preserve">6)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\f(13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6)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＋(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</w:instrText>
      </w:r>
      <w:r>
        <w:rPr>
          <w:rFonts w:ascii="Times New Roman" w:hAnsi="Times New Roman" w:eastAsia="黑体" w:cs="Times New Roman"/>
          <w:i/>
        </w:rPr>
        <w:instrText xml:space="preserve">b,a</w:instrText>
      </w:r>
      <w:r>
        <w:rPr>
          <w:rFonts w:ascii="Times New Roman" w:hAnsi="Times New Roman" w:eastAsia="黑体" w:cs="Times New Roman"/>
        </w:rPr>
        <w:instrText xml:space="preserve">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</w:instrText>
      </w:r>
      <w:r>
        <w:rPr>
          <w:rFonts w:ascii="Times New Roman" w:hAnsi="Times New Roman" w:eastAsia="黑体" w:cs="Times New Roman"/>
          <w:i/>
        </w:rPr>
        <w:instrText xml:space="preserve">a,b</w:instrText>
      </w:r>
      <w:r>
        <w:rPr>
          <w:rFonts w:ascii="Times New Roman" w:hAnsi="Times New Roman" w:eastAsia="黑体" w:cs="Times New Roman"/>
        </w:rPr>
        <w:instrText xml:space="preserve">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\f(13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6)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＋2＝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\f(25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6)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(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  <w:i/>
        </w:rPr>
        <w:t>b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\f(6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5)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时取等号)．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二、填空题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7．已知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，且|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1，则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6</w:t>
      </w:r>
      <w:r>
        <w:rPr>
          <w:rFonts w:ascii="Times New Roman" w:hAnsi="Times New Roman" w:cs="Times New Roman"/>
        </w:rPr>
        <w:t>＋1与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的大小关系是________．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6</w:t>
      </w:r>
      <w:r>
        <w:rPr>
          <w:rFonts w:ascii="Times New Roman" w:hAnsi="Times New Roman" w:cs="Times New Roman"/>
        </w:rPr>
        <w:t>＋1&gt;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＋1－(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－1)－(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－1)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－1)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＋1&gt;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ax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的定义域为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的取值范围为________．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IPAPANNEW" w:hAnsi="IPAPANNEW" w:cs="Times New Roman"/>
        </w:rPr>
        <w:t>[－1,0]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ax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的定义域为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可知2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1恒成立，即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0恒成立，则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0，解得－1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为正实数，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＝0，则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,xz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的最小值为____．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3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＝0，得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z,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，将其代入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,xz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＋9</w:instrText>
      </w:r>
      <w:r>
        <w:rPr>
          <w:rFonts w:ascii="Times New Roman" w:hAnsi="Times New Roman" w:eastAsia="仿宋_GB2312" w:cs="Times New Roman"/>
          <w:i/>
        </w:rPr>
        <w:instrText xml:space="preserve">z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＋6</w:instrText>
      </w:r>
      <w:r>
        <w:rPr>
          <w:rFonts w:ascii="Times New Roman" w:hAnsi="Times New Roman" w:eastAsia="仿宋_GB2312" w:cs="Times New Roman"/>
          <w:i/>
        </w:rPr>
        <w:instrText xml:space="preserve">xz,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xz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</w:instrText>
      </w:r>
      <w:r>
        <w:rPr>
          <w:rFonts w:ascii="Times New Roman" w:hAnsi="Times New Roman" w:eastAsia="仿宋_GB2312" w:cs="Times New Roman"/>
          <w:i/>
        </w:rPr>
        <w:instrText xml:space="preserve">xz</w:instrText>
      </w:r>
      <w:r>
        <w:rPr>
          <w:rFonts w:ascii="Times New Roman" w:hAnsi="Times New Roman" w:eastAsia="仿宋_GB2312" w:cs="Times New Roman"/>
        </w:rPr>
        <w:instrText xml:space="preserve">＋6</w:instrText>
      </w:r>
      <w:r>
        <w:rPr>
          <w:rFonts w:ascii="Times New Roman" w:hAnsi="Times New Roman" w:eastAsia="仿宋_GB2312" w:cs="Times New Roman"/>
          <w:i/>
        </w:rPr>
        <w:instrText xml:space="preserve">xz,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xz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＝3，当且仅当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时取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,xz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的最小值为3.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10．铁矿石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的含铁率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，冶炼每万吨铁矿石的CO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的排放量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及每万吨铁矿石的价格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如下表：</w:t>
      </w:r>
    </w:p>
    <w:tbl>
      <w:tblPr>
        <w:tblStyle w:val="7"/>
        <w:tblW w:w="14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0"/>
        <w:gridCol w:w="360"/>
        <w:gridCol w:w="360"/>
        <w:gridCol w:w="36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0" w:type="dxa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60" w:type="dxa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360" w:type="dxa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/万吨</w:t>
            </w:r>
          </w:p>
        </w:tc>
        <w:tc>
          <w:tcPr>
            <w:tcW w:w="360" w:type="dxa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/百万元</w:t>
            </w:r>
          </w:p>
        </w:tc>
      </w:tr>
    </w:tbl>
    <w:p/>
    <w:tbl>
      <w:tblPr>
        <w:tblStyle w:val="7"/>
        <w:tblW w:w="14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0"/>
        <w:gridCol w:w="360"/>
        <w:gridCol w:w="360"/>
        <w:gridCol w:w="36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0" w:type="dxa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360" w:type="dxa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360" w:type="dxa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0" w:type="dxa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/>
    <w:tbl>
      <w:tblPr>
        <w:tblStyle w:val="7"/>
        <w:tblW w:w="14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0"/>
        <w:gridCol w:w="360"/>
        <w:gridCol w:w="360"/>
        <w:gridCol w:w="36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0" w:type="dxa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360" w:type="dxa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70%</w:t>
            </w:r>
          </w:p>
        </w:tc>
        <w:tc>
          <w:tcPr>
            <w:tcW w:w="360" w:type="dxa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360" w:type="dxa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</w:tbl>
    <w:p>
      <w:pPr>
        <w:rPr>
          <w:szCs w:val="21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某冶炼厂至少要生产1.9(万吨)铁，若要求CO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的排放量不超过2(万吨)，则购买铁矿石的最少费用为________(百万元)．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15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设购买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两种铁矿石分别为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万吨、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万吨，购买铁矿石的费用为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百万元，则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＋6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由题意可得约束条件为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1.9，,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2，,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作出可行域如图所示，由图可知，目标函数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＋6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在点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(1,2)处取得最小值，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1＋6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2＝15.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 "H:\\数学人A版必修5\\《课时作业与单元检测》Word版文档\\SX79.tif" \* MERGEFORMAT</w:instrText>
      </w:r>
      <w:r>
        <w:rPr>
          <w:rFonts w:ascii="Times New Roman" w:hAnsi="Times New Roman" w:cs="Times New Roman"/>
        </w:rPr>
        <w:instrText xml:space="preserve">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98.2pt;width:134.7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三、解答题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ax</w:instrText>
      </w:r>
      <w:r>
        <w:rPr>
          <w:rFonts w:ascii="Times New Roman" w:hAnsi="Times New Roman" w:cs="Times New Roman"/>
        </w:rPr>
        <w:instrText xml:space="preserve">－5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&lt;0的解集为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(1)若3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，且5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＝4时，求集合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(1)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3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&lt;0，解得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&gt;9；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若5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25－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&lt;1或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&gt;25.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则由5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，知1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25，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因此所求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的范围是1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或9&lt;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25.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&lt;0.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－5&gt;0,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－4&lt;0))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－5&lt;0,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－4&gt;0))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&gt;\f(5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4),－2&lt;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&lt;－2或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&gt;2))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&lt;2或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&lt;－2.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&lt;－2或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&lt;2}．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&gt;3时，求函数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－3)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的值域．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&gt;3，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－3&gt;0.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＋18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－3)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－3)＋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\f(18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·\f(18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＋12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＝24.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当且仅当2(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\f(18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＝6时，上式等号成立，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的值域为[24，＋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【</w:t>
      </w:r>
      <w:r>
        <w:rPr>
          <w:rFonts w:ascii="Times New Roman" w:hAnsi="Times New Roman" w:eastAsia="黑体" w:cs="Times New Roman"/>
          <w:b/>
        </w:rPr>
        <w:t>能力提升</w:t>
      </w:r>
      <w:r>
        <w:rPr>
          <w:rFonts w:hint="eastAsia" w:ascii="Times New Roman" w:hAnsi="Times New Roman" w:cs="Times New Roman"/>
        </w:rPr>
        <w:t>】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＞0，则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的最小值是(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B．2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C．3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D．4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2＋2＝4.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)＝1且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＝1，即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时取等号．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14．若关于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的不等式(2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的解集中的整数恰有3个，则实数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]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由(2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成立可知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&gt;0，整理不等式可得(4－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＋1&lt;0，由于该不等式的解集中的整数恰有3个，则有4－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&lt;4，故0&lt;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&lt;4，解得不等式有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\f(2－\r(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\f(2＋\r(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\f(2－\r(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2＋\r(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</w:rPr>
        <w:instrText xml:space="preserve">2－\r(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\f(2＋\r(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2＋\r(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</w:rPr>
        <w:instrText xml:space="preserve">2－\r(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亦即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2＋\r(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2－\r(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，要使该不等式的解集中的整数恰有3个，那么3&lt;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2－\r(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 "H:\\数学人A版必修5\\《课时作业与单元检测》Word版文档\\反思感悟.TIF" \* MERGEFORMAT"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16.9pt;width:419.4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hd w:val="clear" w:color="auto" w:fill="E0E0E0"/>
        <w:snapToGrid w:val="0"/>
        <w:ind w:firstLine="420" w:firstLineChars="200"/>
        <w:rPr>
          <w:rFonts w:hint="eastAsia" w:cs="Times New Roman"/>
        </w:rPr>
      </w:pPr>
      <w:r>
        <w:rPr>
          <w:rFonts w:cs="Times New Roman"/>
        </w:rPr>
        <w:t>1．不等式是高中数学的重要内容，其中蕴含着许多重要的思想方法，是高考考查的重点．</w:t>
      </w:r>
    </w:p>
    <w:p>
      <w:pPr>
        <w:pStyle w:val="3"/>
        <w:shd w:val="clear" w:color="auto" w:fill="E0E0E0"/>
        <w:snapToGrid w:val="0"/>
        <w:ind w:firstLine="420" w:firstLineChars="200"/>
        <w:rPr>
          <w:rFonts w:hint="eastAsia"/>
        </w:rPr>
      </w:pPr>
      <w:r>
        <w:t>2．本章内容主要有以下四个方面：</w:t>
      </w:r>
      <w:r>
        <w:rPr>
          <w:rFonts w:hint="eastAsia" w:hAnsi="宋体" w:cs="宋体"/>
        </w:rPr>
        <w:t>①</w:t>
      </w:r>
      <w:r>
        <w:t>不等式的性质，</w:t>
      </w:r>
      <w:r>
        <w:rPr>
          <w:rFonts w:hint="eastAsia" w:hAnsi="宋体" w:cs="宋体"/>
        </w:rPr>
        <w:t>②</w:t>
      </w:r>
      <w:r>
        <w:t>一元二次不等式的解法，</w:t>
      </w:r>
      <w:r>
        <w:rPr>
          <w:rFonts w:hint="eastAsia" w:hAnsi="宋体" w:cs="宋体"/>
        </w:rPr>
        <w:t>③</w:t>
      </w:r>
      <w:r>
        <w:t>简单的线性规划问题，</w:t>
      </w:r>
      <w:r>
        <w:rPr>
          <w:rFonts w:hint="eastAsia" w:hAnsi="宋体" w:cs="宋体"/>
        </w:rPr>
        <w:t>④</w:t>
      </w:r>
      <w:r>
        <w:t>基本不等式及应用．</w:t>
      </w:r>
    </w:p>
    <w:p/>
    <w:p>
      <w:pPr>
        <w:rPr>
          <w:rFonts w:hint="eastAsia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1465"/>
    <w:rsid w:val="00091034"/>
    <w:rsid w:val="000F1E84"/>
    <w:rsid w:val="000F7217"/>
    <w:rsid w:val="002A65DB"/>
    <w:rsid w:val="004018C4"/>
    <w:rsid w:val="006732D6"/>
    <w:rsid w:val="008527B9"/>
    <w:rsid w:val="008710AE"/>
    <w:rsid w:val="00CF3913"/>
    <w:rsid w:val="00E13E61"/>
    <w:rsid w:val="00F81465"/>
    <w:rsid w:val="0999120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H:\&#25968;&#23398;&#20154;A&#29256;&#24517;&#20462;5\&#12298;&#35838;&#26102;&#20316;&#19994;&#19982;&#21333;&#20803;&#26816;&#27979;&#12299;Word&#29256;&#25991;&#26723;\&#20316;&#19994;&#35774;&#35745;.TIF" TargetMode="External"/><Relationship Id="rId8" Type="http://schemas.openxmlformats.org/officeDocument/2006/relationships/image" Target="media/image2.png"/><Relationship Id="rId7" Type="http://schemas.openxmlformats.org/officeDocument/2006/relationships/image" Target="file:///H:\&#25968;&#23398;&#20154;A&#29256;&#24517;&#20462;5\&#12298;&#35838;&#26102;&#20316;&#19994;&#19982;&#21333;&#20803;&#26816;&#27979;&#12299;Word&#29256;&#25991;&#26723;\&#30693;&#35782;&#32467;&#26500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file:///H:\&#25968;&#23398;&#20154;A&#29256;&#24517;&#20462;5\&#12298;&#35838;&#26102;&#20316;&#19994;&#19982;&#21333;&#20803;&#26816;&#27979;&#12299;Word&#29256;&#25991;&#26723;\&#21453;&#24605;&#24863;&#24735;.TIF" TargetMode="External"/><Relationship Id="rId16" Type="http://schemas.openxmlformats.org/officeDocument/2006/relationships/image" Target="media/image6.png"/><Relationship Id="rId15" Type="http://schemas.openxmlformats.org/officeDocument/2006/relationships/image" Target="file:///H:\&#25968;&#23398;&#20154;A&#29256;&#24517;&#20462;5\&#12298;&#35838;&#26102;&#20316;&#19994;&#19982;&#21333;&#20803;&#26816;&#27979;&#12299;Word&#29256;&#25991;&#26723;\SX79.tif" TargetMode="External"/><Relationship Id="rId14" Type="http://schemas.openxmlformats.org/officeDocument/2006/relationships/image" Target="media/image5.png"/><Relationship Id="rId13" Type="http://schemas.openxmlformats.org/officeDocument/2006/relationships/image" Target="file:///H:\&#25968;&#23398;&#20154;A&#29256;&#24517;&#20462;5\&#12298;&#35838;&#26102;&#20316;&#19994;&#19982;&#21333;&#20803;&#26816;&#27979;&#12299;Word&#29256;&#25991;&#26723;\SX78.TIF" TargetMode="External"/><Relationship Id="rId12" Type="http://schemas.openxmlformats.org/officeDocument/2006/relationships/image" Target="media/image4.png"/><Relationship Id="rId11" Type="http://schemas.openxmlformats.org/officeDocument/2006/relationships/image" Target="file:///H:\&#25968;&#23398;&#20154;A&#29256;&#24517;&#20462;5\&#12298;&#35838;&#26102;&#20316;&#19994;&#19982;&#21333;&#20803;&#26816;&#27979;&#12299;Word&#29256;&#25991;&#26723;\SX77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xp</Company>
  <Pages>3</Pages>
  <Words>789</Words>
  <Characters>4499</Characters>
  <Lines>37</Lines>
  <Paragraphs>10</Paragraphs>
  <ScaleCrop>false</ScaleCrop>
  <LinksUpToDate>false</LinksUpToDate>
  <CharactersWithSpaces>5278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2015-05-18T02:45:00Z</dcterms:created>
  <dc:creator>xp</dc:creator>
  <cp:lastModifiedBy>Administrator</cp:lastModifiedBy>
  <dcterms:modified xsi:type="dcterms:W3CDTF">2017-03-14T07:42:41Z</dcterms:modified>
  <dc:title>第三章  复习课(3)：不等式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